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d767e080e21e4998" /></Relationships>
</file>

<file path=word/document.xml><?xml version="1.0" encoding="utf-8"?>
<w:document xmlns:w="http://schemas.openxmlformats.org/wordprocessingml/2006/main">
  <w:body>
    <w:tbl>
      <w:tblPr>
        <w:tblW w:w="9000" w:type="dxa"/>
        <w:tblBorders>
          <w:top w:val="nil"/>
          <w:bottom w:val="nil"/>
          <w:left w:val="nil"/>
          <w:right w:val="nil"/>
          <w:insideH w:val="nil"/>
          <w:insideV w:val="nil"/>
        </w:tblBorders>
        <w:tblCellSpacing w:w="60" w:type="dxa"/>
        <w:shd w:val="clear" w:color="auto" w:fill="E7F0F9"/>
      </w:tblPr>
      <w:tblGrid>
        <w:gridCol w:w="1200"/>
        <w:gridCol w:w="4500"/>
      </w:tblGrid>
      <w:tr>
        <w:tc>
          <w:tcPr>
            <w:tcW w:w="1200" w:type="pct"/>
            <w:shd w:val="clear" w:color="auto" w:fill="E7F0F9"/>
          </w:tcPr>
          <w:p>
            <w:pPr>
              <w:spacing w:before="0" w:after="0" w:line="240" w:lineRule="auto"/>
              <w:jc w:val="left"/>
            </w:pPr>
            <w:r>
              <w:rPr>
                <w:b/>
              </w:rPr>
              <w:t xml:space="preserve">RKP broj</w:t>
            </w:r>
          </w:p>
        </w:tc>
        <w:tc>
          <w:tcPr>
            <w:shd w:val="clear" w:color="auto" w:fill="E7F0F9"/>
          </w:tcPr>
          <w:p>
            <w:pPr>
              <w:spacing w:before="0" w:after="0" w:line="240" w:lineRule="auto"/>
              <w:jc w:val="left"/>
            </w:pPr>
            <w:r>
              <w:t xml:space="preserve">51564</w:t>
            </w:r>
          </w:p>
        </w:tc>
      </w:tr>
      <w:tr>
        <w:tc>
          <w:tcPr>
            <w:tcW w:w="1200" w:type="pct"/>
            <w:shd w:val="clear" w:color="auto" w:fill="E7F0F9"/>
          </w:tcPr>
          <w:p>
            <w:pPr>
              <w:spacing w:before="0" w:after="0" w:line="240" w:lineRule="auto"/>
              <w:jc w:val="left"/>
            </w:pPr>
            <w:r>
              <w:rPr>
                <w:b/>
              </w:rPr>
              <w:t xml:space="preserve">Naziv obveznika</w:t>
            </w:r>
          </w:p>
        </w:tc>
        <w:tc>
          <w:tcPr>
            <w:shd w:val="clear" w:color="auto" w:fill="E7F0F9"/>
          </w:tcPr>
          <w:p>
            <w:pPr>
              <w:spacing w:before="0" w:after="0" w:line="240" w:lineRule="auto"/>
              <w:jc w:val="left"/>
            </w:pPr>
            <w:r>
              <w:t xml:space="preserve">KNJIŽNICA I ČITAONICA KRIŽ</w:t>
            </w:r>
          </w:p>
        </w:tc>
      </w:tr>
      <w:tr>
        <w:tc>
          <w:tcPr>
            <w:tcW w:w="1200" w:type="pct"/>
            <w:shd w:val="clear" w:color="auto" w:fill="E7F0F9"/>
          </w:tcPr>
          <w:p>
            <w:pPr>
              <w:spacing w:before="0" w:after="0" w:line="240" w:lineRule="auto"/>
              <w:jc w:val="left"/>
            </w:pPr>
            <w:r>
              <w:rPr>
                <w:b/>
              </w:rPr>
              <w:t xml:space="preserve">Razina</w:t>
            </w:r>
          </w:p>
        </w:tc>
        <w:tc>
          <w:tcPr>
            <w:shd w:val="clear" w:color="auto" w:fill="E7F0F9"/>
          </w:tcPr>
          <w:p>
            <w:pPr>
              <w:spacing w:before="0" w:after="0" w:line="240" w:lineRule="auto"/>
              <w:jc w:val="left"/>
            </w:pPr>
            <w:r>
              <w:t xml:space="preserve">21</w:t>
            </w:r>
          </w:p>
        </w:tc>
      </w:tr>
    </w:tbl>
    <w:p>
      <w:r>
        <w:br/>
      </w:r>
    </w:p>
    <w:p>
      <w:pPr>
        <w:jc w:val="center"/>
        <w:pStyle w:val="Normal"/>
        <w:spacing w:line="240" w:lineRule="auto"/>
      </w:pPr>
      <w:r>
        <w:rPr>
          <w:b/>
          <w:sz w:val="28"/>
          <w:rFonts w:ascii="Times New Roman" w:hAnsi="Times New Roman"/>
        </w:rPr>
        <w:t xml:space="preserve">BILJEŠKE UZ FINANCIJSKE IZVJEŠTAJE</w:t>
      </w:r>
    </w:p>
    <w:p>
      <w:pPr>
        <w:jc w:val="center"/>
        <w:pStyle w:val="Normal"/>
        <w:spacing w:line="240" w:lineRule="auto"/>
      </w:pPr>
      <w:r>
        <w:rPr>
          <w:b/>
          <w:sz w:val="28"/>
          <w:rFonts w:ascii="Times New Roman" w:hAnsi="Times New Roman"/>
        </w:rPr>
        <w:t xml:space="preserve">ZA RAZDOBLJE</w:t>
      </w:r>
    </w:p>
    <w:p>
      <w:pPr>
        <w:jc w:val="center"/>
        <w:pStyle w:val="Normal"/>
        <w:spacing w:line="240" w:lineRule="auto"/>
      </w:pPr>
      <w:r>
        <w:rPr>
          <w:b/>
          <w:sz w:val="28"/>
          <w:rFonts w:ascii="Times New Roman" w:hAnsi="Times New Roman"/>
        </w:rPr>
        <w:t xml:space="preserve">I - XII 2025.</w:t>
      </w:r>
    </w:p>
    <w:p/>
    <w:p>
      <w:pPr>
        <w:jc w:val="center"/>
        <w:pStyle w:val="Normal"/>
        <w:spacing w:line="240" w:lineRule="auto"/>
        <w:keepNext/>
      </w:pPr>
      <w:r>
        <w:rPr>
          <w:b/>
          <w:sz w:val="28"/>
          <w:rFonts w:ascii="Times New Roman" w:hAnsi="Times New Roman"/>
        </w:rPr>
        <w:t xml:space="preserve">Izvještaj o prihodima i rashodima, primicima i izdacima</w:t>
      </w:r>
    </w:p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 xml:space="preserve">Bilješka 1.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0" w:type="auto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PRIHODI POSLOVANJA (šifre 61+62+63+64+65+66+67+68)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103.896,39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83.357,22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80,2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RASHODI POSLOVANJA (šifre 31+32+34+35+36+37+38)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86.781,27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72.614,24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83,7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VIŠAK PRIHODA POSLOVANJA (šifre 6-Z005)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X001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17.115,12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10.742,98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62,8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Prihodi od prodaje nefinancijske imovine (šifre 71+72+73+74)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Rashodi za nabavu nefinancijske imovine (šifre 41+42+43+44+45)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15.289,21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15.114,88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98,9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MANJAK PRIHODA OD NEFINANCIJSKE IMOVINE (šifre 4-7)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Y002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15.289,21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15.114,88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98,9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8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Primici od financijske imovine i zaduživanja (šifre 81+82+83+84+85)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8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Izdaci za financijsku imovinu i otplate zajmova (šifre 51+52+53+54+55)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VIŠAK/MANJAK PRIMITAKA OD FINANCIJSKE IMOVINE I ZADUŽIVANJA (šifre 8-5, 5-8)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X003, Y003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-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MANJAK PRIHODA I PRIMITAKA (šifre Y345-X678)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Y005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4.371,90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-</w:t>
            </w:r>
          </w:p>
        </w:tc>
      </w:tr>
    </w:tbl>
    <w:p>
      <w:pPr>
        <w:spacing w:before="0" w:after="0"/>
      </w:pPr>
    </w:p>
    <w:p>
      <w:r>
        <w:t xml:space="preserve">Na ostvarenje manjih prihoda poslovanja u iznosu 83.357,22 eura (šifra 6) u odnosu na ostvarene prihode u izvještajnom razdoblju prethodne godine je došlo zbog toga što je Knjižnica i čitaonica Križ imala manju potrebu za rashodima poslovanja koji su u iznosu 72.614,24 eura (šifra 3) zbog toga što su se u odnosu na prethodno razdoblje znatno smanjili Ostali rashodi za zaposlene (šifra 312) zbog odlaska u mirovinu, tako da je u ovoj godini bilo potrebno manje sredstava iz nadležnog proračuna kako bi se omogućilo uredno poslovanje. </w:t>
      </w:r>
    </w:p>
    <w:p>
      <w:r>
        <w:t xml:space="preserve">Prihodi za pomoći iz drugih proračuna (šifra 63) su manjii u odnosu na izvještajno razdoblje prethodne godine zbog toga što je doznačeno manje ugovorenih novčanih sredstva u iznosu 8.766,00 eura od čega se 1.000,00 eura odnosi na Tekuće pomoći iz županijskih proračun (šifra 63312), 4.600,00 eura za Kapitalne pomoći iz državnih proračuna (šifra 63321) i 3.166,00 eura za Kapitalne pomoći iz županijskih proračuna (šifra 63322), a i Ostali nespomenuti prihodi (članarine, zakasnine i ostalo) u iznosu 1.992,10 eura (šifra 6526) su veći u odnosu na ostvarene prihode u izvještajnom razdoblju prethodne godine jer Knjižnica i čitaonica Križ ima više članova koji su se zainteresirali za knjige.</w:t>
      </w:r>
    </w:p>
    <w:p>
      <w:r>
        <w:t xml:space="preserve">Manjak prihoda od nefinancijske imovine u iznosu 15.114,88 eura (šifra Y002) ostvaren je zbog toga jer nisu ostvareni prihodi od prodaje nefinancijeske imovine te je rezultat za ostvareno razdoblje ukupni Manjak prihoda i primitaka (šifra Y005) u iznosu 4.371,90 eura. Preneseni višak prihoda i primitaka iz prethodnih godina iznosi 1.657,33 eura (šifra 9221-9222) tu ukupni rezultat čini Manjak prihoda i primitaka za pokriće u sljedećem razdoblju u iznosu 2.714,57 eura (šifra Y006)</w:t>
      </w:r>
    </w:p>
    <w:p>
      <w:r>
        <w:br/>
      </w:r>
    </w:p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 xml:space="preserve">Bilješka 2.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6331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Tekuće pomoći proračunu i izvanproračunskim korisnicima iz drugih proračuna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6331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3.200,00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1.000,00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31,2</w:t>
            </w:r>
          </w:p>
        </w:tc>
      </w:tr>
    </w:tbl>
    <w:p>
      <w:pPr>
        <w:spacing w:before="0" w:after="0"/>
      </w:pPr>
    </w:p>
    <w:p>
      <w:r>
        <w:t xml:space="preserve">Tekuće pomoći proračunu i izvanproračunskim korisnicima iz drugih proračuna je manji u odnosu na prethodno razdoblje zbog toga jer su u tekućoj godini ugovorene samo tekuće pomoći iz županijskog proračuna, a u prethodnom razdoblju su bila ugovorena i sredstva iz državnog proračuna.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 xml:space="preserve">Bilješka 3.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6526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Ostali nespomenuti prihodi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6526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1.797,80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1.992,10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110,8</w:t>
            </w:r>
          </w:p>
        </w:tc>
      </w:tr>
    </w:tbl>
    <w:p>
      <w:pPr>
        <w:spacing w:before="0" w:after="0"/>
      </w:pPr>
    </w:p>
    <w:p>
      <w:r>
        <w:t xml:space="preserve">Ostvareni iznosi u izvještajnom razdoblju tekuće godine 1.992,10 eura odnose se na uplate članarina i zakasnina za članove Knjižnice i čitaonice Križ koji su veći u odnosu na Ostvareno u izvještajnom razdoblju prethodne godine jer sve više ljudi se zainteresiralo za čitanje te je svake godine sve više članova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 xml:space="preserve">Bilješka 4.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311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Plaće (bruto) (šifre 3111 do 3114)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311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25.853,61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35.286,84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136,5</w:t>
            </w:r>
          </w:p>
        </w:tc>
      </w:tr>
    </w:tbl>
    <w:p>
      <w:pPr>
        <w:spacing w:before="0" w:after="0"/>
      </w:pPr>
    </w:p>
    <w:p>
      <w:r>
        <w:t xml:space="preserve">Povećanje sredstava se odnosi na povećanje osnovice za obračun plaće po Zakonu o radu.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 xml:space="preserve">Bilješka 5.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312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Ostali rashodi za zaposlene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312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19.009,86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4.737,97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24,9</w:t>
            </w:r>
          </w:p>
        </w:tc>
      </w:tr>
    </w:tbl>
    <w:p>
      <w:pPr>
        <w:spacing w:before="0" w:after="0"/>
      </w:pPr>
    </w:p>
    <w:p>
      <w:r>
        <w:t xml:space="preserve">Značajno smanjenje Ostalih rashoda za zaposlene u izvještajnom razdoblju tekuće godine u odnosu na razdoblje u prethodnoj godini je zbog toga jer je u prethodnoj godinu bio odlazak zaposlenika u mirovinu.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 xml:space="preserve">Bilješka 6.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3214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Ostale naknade troškova zaposlenima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3214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531,02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1.101,00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207,3</w:t>
            </w:r>
          </w:p>
        </w:tc>
      </w:tr>
    </w:tbl>
    <w:p>
      <w:pPr>
        <w:spacing w:before="0" w:after="0"/>
      </w:pPr>
    </w:p>
    <w:p>
      <w:r>
        <w:t xml:space="preserve">Ostale naknade troškova zaposlenima su se povećale u odnosu na razdoblje prethodne godine jer se sudjelovalo na više konferencija i simpozija zbog potreba usvršavanja zaposlenika u Knjižnici i čitaonici Križ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 xml:space="preserve">Bilješka 7.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3225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Sitni inventar i autogume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3225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2.195,49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38,36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1,7</w:t>
            </w:r>
          </w:p>
        </w:tc>
      </w:tr>
    </w:tbl>
    <w:p>
      <w:pPr>
        <w:spacing w:before="0" w:after="0"/>
      </w:pPr>
    </w:p>
    <w:p>
      <w:r>
        <w:t xml:space="preserve">U tekućoj godini su značajno smanjenji rashodi za nabavi sitnog inventara jer je nabavljen u prethodnoj godini  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 xml:space="preserve">Bilješka 8.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Manjak prihoda i primitaka za pokriće u sljedećem razdoblju (šifre Y005 + '9222-9221' - X005 - '9221-9222' 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Y006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2.714,57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</w:tbl>
    <w:p>
      <w:pPr>
        <w:spacing w:before="0" w:after="0"/>
      </w:pPr>
    </w:p>
    <w:p>
      <w:r>
        <w:t xml:space="preserve">Manjak prihoda i primitaka za pokriće u sljedećem razdoblju u iznosu 2.714,57 eura se dogodio zbog manjka prihoda poslovanja u iznosu 4.371,90 eura a preneseni višak iz prethodne godine u iznosu 1.657,33 eura nije bio dovoljan da se pokrije manjak prihoda poslovanja koji se dogodio zbog nedospijelih obveza na kraju izvještajnog razdoblja koje će dospijeti iduće godine.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 xml:space="preserve">Bilješka 9.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Stanje novčanih sredstava na kraju izvještajnog razdoblja (šifre 11P + '11-dugov.' - '11-potraž.')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11K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595,17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432,28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72,6</w:t>
            </w:r>
          </w:p>
        </w:tc>
      </w:tr>
    </w:tbl>
    <w:p>
      <w:pPr>
        <w:spacing w:before="0" w:after="0"/>
      </w:pPr>
    </w:p>
    <w:p>
      <w:r>
        <w:t xml:space="preserve">Stanje novčanih sredstava na kraju izvještajnog razdoblja se odnose na stanje blagajne sa danom 31.12.2025. godine.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 xml:space="preserve">Bilješka 10.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32377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Usluge agencija, studentskog servisa (prijepisi, prijevodi i drugo)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32377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1.618,98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3.692,23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228,1</w:t>
            </w:r>
          </w:p>
        </w:tc>
      </w:tr>
    </w:tbl>
    <w:p>
      <w:pPr>
        <w:spacing w:before="0" w:after="0"/>
      </w:pPr>
    </w:p>
    <w:p>
      <w:r>
        <w:t xml:space="preserve">U tekućoj godini je bila veća potreba za uslugama studentskog servisa zbog većeg obujma posla u Knjižnici i čitaonici Križ te je bila veća potreba za pomoći studenta pri redovnom izvršavanju poslova</w:t>
      </w:r>
    </w:p>
    <w:p/>
    <w:p>
      <w:pPr>
        <w:jc w:val="center"/>
        <w:pStyle w:val="Normal"/>
        <w:spacing w:line="240" w:lineRule="auto"/>
        <w:keepNext/>
      </w:pPr>
      <w:r>
        <w:rPr>
          <w:b/>
          <w:sz w:val="28"/>
          <w:rFonts w:ascii="Times New Roman" w:hAnsi="Times New Roman"/>
        </w:rPr>
        <w:t xml:space="preserve">Bilanca</w:t>
      </w:r>
    </w:p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 xml:space="preserve">Bilješka 11.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Stanje 1. siječnja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Stanje 31. prosinca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Nefinancijska imovina (šifre 01+02+03+04+05+06)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B002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27.536,43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25.312,28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91,9</w:t>
            </w:r>
          </w:p>
        </w:tc>
      </w:tr>
    </w:tbl>
    <w:p>
      <w:pPr>
        <w:spacing w:before="0" w:after="0"/>
      </w:pPr>
    </w:p>
    <w:p>
      <w:r>
        <w:t xml:space="preserve">Smanjenje nefinancijske imovine u odnosu na prethodnu godinu se dogodilo zbog otpisa dijela nefinancijske imovine nakon utvrđenog stanja inventure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 xml:space="preserve">Bilješka 12.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Stanje 1. siječnja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Stanje 31. prosinca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Financijska imovina (šifre 11+12+13+14+15+16+17+19)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1.657,33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1.690,00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102,0</w:t>
            </w:r>
          </w:p>
        </w:tc>
      </w:tr>
    </w:tbl>
    <w:p>
      <w:pPr>
        <w:spacing w:before="0" w:after="0"/>
      </w:pPr>
    </w:p>
    <w:p>
      <w:r>
        <w:t xml:space="preserve">Financijska imovina u iznosu 1.690,00 eura (šifra 1), a odnosi se na novce u blagajni  sa stanjem 31.12.2025. godine u iznosu 432,28 eura (šifra 11) i na potraživanja za sredstva uplaćena u nadležni proračun u iznosu 1.257,72 eura (šifra 16)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 xml:space="preserve">Bilješka 13.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Stanje 1. siječnja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Stanje 31. prosinca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922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Rezultat - višak/manjak (šifre 9221-9222)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922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1.657,33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-2.714,57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-163,8</w:t>
            </w:r>
          </w:p>
        </w:tc>
      </w:tr>
    </w:tbl>
    <w:p>
      <w:pPr>
        <w:spacing w:before="0" w:after="0"/>
      </w:pPr>
    </w:p>
    <w:p>
      <w:r>
        <w:t xml:space="preserve">Manjak sa stanjem 31.12.2025. se dogodio zbog nedospjelih obveza koje se vide u Izvještaju o obvezama</w:t>
      </w:r>
    </w:p>
    <w:p/>
    <w:p>
      <w:pPr>
        <w:jc w:val="center"/>
        <w:pStyle w:val="Normal"/>
        <w:spacing w:line="240" w:lineRule="auto"/>
        <w:keepNext/>
      </w:pPr>
      <w:r>
        <w:rPr>
          <w:b/>
          <w:sz w:val="28"/>
          <w:rFonts w:ascii="Times New Roman" w:hAnsi="Times New Roman"/>
        </w:rPr>
        <w:t xml:space="preserve">Izvještaj o rashodima prema funkcijskoj klasifikaciji</w:t>
      </w:r>
    </w:p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 xml:space="preserve">Bilješka 14.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08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Rekreacija, kultura i religija (šifre 081 do 086)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08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102.070,48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87.729,12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85,9</w:t>
            </w:r>
          </w:p>
        </w:tc>
      </w:tr>
    </w:tbl>
    <w:p>
      <w:pPr>
        <w:spacing w:before="0" w:after="0"/>
      </w:pPr>
    </w:p>
    <w:p>
      <w:r>
        <w:t xml:space="preserve">Brojčana oznaka za funkcijsku klasifikaciju Knjižnice i čitaonice Križ</w:t>
      </w:r>
    </w:p>
    <w:p/>
    <w:p>
      <w:pPr>
        <w:jc w:val="center"/>
        <w:pStyle w:val="Normal"/>
        <w:spacing w:line="240" w:lineRule="auto"/>
        <w:keepNext/>
      </w:pPr>
      <w:r>
        <w:rPr>
          <w:b/>
          <w:sz w:val="28"/>
          <w:rFonts w:ascii="Times New Roman" w:hAnsi="Times New Roman"/>
        </w:rPr>
        <w:t xml:space="preserve">Promjene u vrijednosti i obujmu imovine i obveza</w:t>
      </w:r>
    </w:p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 xml:space="preserve">Bilješka 15.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Iznos povećanja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Iznos smanjenja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9151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Promjene u vrijednosti i obujmu imovine (šifre 91511+91512)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9151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17.377,39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</w:tbl>
    <w:p>
      <w:pPr>
        <w:spacing w:before="0" w:after="0"/>
      </w:pPr>
    </w:p>
    <w:p>
      <w:r>
        <w:t xml:space="preserve">U razdoblju od 01.01. do 31.12.2025. godine bilo je promjene vrijednosti imovine gdje je iznos umanjenja 17.338,00 (šifra P001) eura a odnosi se na proizvedenu dugotrajnu imovinu u iznosu 17.299,64 (šifra P003) eura i na sitan inventar i autogume u iznosu 38,36 eura (šifra P005).</w:t>
      </w:r>
    </w:p>
    <w:p>
      <w:r>
        <w:t xml:space="preserve">Promjenama u obujmu imovine iznos umanjena 39,39 eura a odnosi se na proizvedenu dugotrajnu imovinu (šifra P018).</w:t>
      </w:r>
    </w:p>
    <w:p/>
    <w:p>
      <w:pPr>
        <w:jc w:val="center"/>
        <w:pStyle w:val="Normal"/>
        <w:spacing w:line="240" w:lineRule="auto"/>
        <w:keepNext/>
      </w:pPr>
      <w:r>
        <w:rPr>
          <w:b/>
          <w:sz w:val="28"/>
          <w:rFonts w:ascii="Times New Roman" w:hAnsi="Times New Roman"/>
        </w:rPr>
        <w:t xml:space="preserve">Izvještaj o obvezama</w:t>
      </w:r>
    </w:p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 xml:space="preserve">Bilješka 16.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Iznos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/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Stanje obveza na kraju izvještajnog razdoblja (šifre V001+V002-V004) i (šifre V007+V009)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V006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4.404,57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</w:tbl>
    <w:p>
      <w:pPr>
        <w:spacing w:before="0" w:after="0"/>
      </w:pPr>
    </w:p>
    <w:p>
      <w:r>
        <w:t xml:space="preserve">Stanje obveza na kraju izvještajnog razdoblja se odnosi na stanje nedospjelih obveza u iznosu 4.404,57 eura (šifra V009) koje dospijevaju na plaćanje u budućim razdobljima a odnose se u obveze za plaće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 xml:space="preserve">Bilješka 17.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Iznos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/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Stanje dospjelih obveza na kraju izvještajnog razdoblja (šifre V008+D23+D24 + 'D dio 25,26' + D27)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V007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</w:tbl>
    <w:p>
      <w:pPr>
        <w:spacing w:before="0" w:after="0"/>
      </w:pPr>
    </w:p>
    <w:p>
      <w:r>
        <w:t xml:space="preserve">Knjižnica i čitaonica Križ nema dospjelih obveza na kraju i izvještajnog razdoblja</w:t>
      </w:r>
    </w:p>
    <w:p/>
  </w:body>
</w:document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sz w:val="24"/>
      </w:rPr>
    </w:rPrDefault>
  </w:docDefaults>
  <w:style w:type="paragraph" w:styleId="Normal" w:default="true">
    <w:name w:val="Normal"/>
    <w:rPr>
      <w:rFonts w:ascii="Times New Roman" w:hAnsi="Times New Roman"/>
      <w:sz w:val="24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894b1539b39b436c" /></Relationships>
</file>